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130F11">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1E6FB9">
              <w:rPr>
                <w:rFonts w:ascii="Times New Roman" w:hAnsi="Times New Roman"/>
                <w:szCs w:val="22"/>
              </w:rPr>
              <w:t>11</w:t>
            </w:r>
            <w:r w:rsidR="00D33A60">
              <w:rPr>
                <w:rFonts w:ascii="Times New Roman" w:hAnsi="Times New Roman"/>
                <w:szCs w:val="22"/>
              </w:rPr>
              <w:t>5</w:t>
            </w:r>
            <w:r w:rsidR="001E6FB9">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1E6FB9">
            <w:pPr>
              <w:ind w:right="36"/>
              <w:jc w:val="right"/>
              <w:rPr>
                <w:rFonts w:ascii="Times New Roman" w:hAnsi="Times New Roman"/>
              </w:rPr>
            </w:pPr>
            <w:r w:rsidRPr="00FA324C">
              <w:rPr>
                <w:rFonts w:ascii="Times New Roman" w:hAnsi="Times New Roman"/>
                <w:szCs w:val="22"/>
              </w:rPr>
              <w:t xml:space="preserve">от </w:t>
            </w:r>
            <w:r w:rsidR="00130F11" w:rsidRPr="00FA324C">
              <w:rPr>
                <w:rFonts w:ascii="Times New Roman" w:hAnsi="Times New Roman"/>
                <w:szCs w:val="22"/>
              </w:rPr>
              <w:t>_</w:t>
            </w:r>
            <w:r w:rsidR="00D33A60">
              <w:rPr>
                <w:rFonts w:ascii="Times New Roman" w:hAnsi="Times New Roman"/>
                <w:szCs w:val="22"/>
              </w:rPr>
              <w:t>30</w:t>
            </w:r>
            <w:r w:rsidR="00F97B11" w:rsidRPr="00FA324C">
              <w:rPr>
                <w:rFonts w:ascii="Times New Roman" w:hAnsi="Times New Roman"/>
                <w:szCs w:val="22"/>
              </w:rPr>
              <w:t>.</w:t>
            </w:r>
            <w:r w:rsidR="001E6FB9">
              <w:rPr>
                <w:rFonts w:ascii="Times New Roman" w:hAnsi="Times New Roman"/>
                <w:szCs w:val="22"/>
              </w:rPr>
              <w:t>05</w:t>
            </w:r>
            <w:r w:rsidR="00F97B11" w:rsidRPr="00FA324C">
              <w:rPr>
                <w:rFonts w:ascii="Times New Roman" w:hAnsi="Times New Roman"/>
                <w:szCs w:val="22"/>
              </w:rPr>
              <w:t>.</w:t>
            </w:r>
            <w:r w:rsidR="001E6FB9">
              <w:rPr>
                <w:rFonts w:ascii="Times New Roman" w:hAnsi="Times New Roman"/>
                <w:szCs w:val="22"/>
              </w:rPr>
              <w:t>2022г.</w:t>
            </w:r>
          </w:p>
        </w:tc>
      </w:tr>
    </w:tbl>
    <w:p w:rsidR="00130F11" w:rsidRPr="00FA324C" w:rsidRDefault="00130F11" w:rsidP="00F97B11">
      <w:pPr>
        <w:spacing w:before="0"/>
        <w:jc w:val="center"/>
        <w:rPr>
          <w:rFonts w:ascii="Times New Roman" w:hAnsi="Times New Roman"/>
          <w:b/>
          <w:szCs w:val="22"/>
        </w:rPr>
      </w:pP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 xml:space="preserve">№ </w:t>
      </w:r>
      <w:r w:rsidR="00C84B46">
        <w:rPr>
          <w:rFonts w:ascii="Times New Roman" w:hAnsi="Times New Roman"/>
          <w:b/>
          <w:szCs w:val="22"/>
        </w:rPr>
        <w:t>42</w:t>
      </w:r>
      <w:r w:rsidRPr="00FA324C">
        <w:rPr>
          <w:rFonts w:ascii="Times New Roman" w:hAnsi="Times New Roman"/>
          <w:b/>
          <w:szCs w:val="22"/>
        </w:rPr>
        <w:t xml:space="preserve">-БНГРЭ-2022 </w:t>
      </w:r>
      <w:r w:rsidR="0094750A" w:rsidRPr="00FA324C">
        <w:rPr>
          <w:rFonts w:ascii="Times New Roman" w:hAnsi="Times New Roman"/>
          <w:b/>
          <w:szCs w:val="22"/>
        </w:rPr>
        <w:t xml:space="preserve">от </w:t>
      </w:r>
      <w:r w:rsidR="00D33A60">
        <w:rPr>
          <w:rFonts w:ascii="Times New Roman" w:hAnsi="Times New Roman"/>
          <w:b/>
          <w:szCs w:val="22"/>
        </w:rPr>
        <w:t>30</w:t>
      </w:r>
      <w:r w:rsidR="001E6FB9">
        <w:rPr>
          <w:rFonts w:ascii="Times New Roman" w:hAnsi="Times New Roman"/>
          <w:b/>
          <w:szCs w:val="22"/>
        </w:rPr>
        <w:t>.05</w:t>
      </w:r>
      <w:r w:rsidR="00130F11" w:rsidRPr="00FA324C">
        <w:rPr>
          <w:rFonts w:ascii="Times New Roman" w:hAnsi="Times New Roman"/>
          <w:b/>
          <w:szCs w:val="22"/>
        </w:rPr>
        <w:t>.</w:t>
      </w:r>
      <w:r w:rsidR="001E6FB9">
        <w:rPr>
          <w:rFonts w:ascii="Times New Roman" w:hAnsi="Times New Roman"/>
          <w:b/>
          <w:szCs w:val="22"/>
        </w:rPr>
        <w:t>2022</w:t>
      </w:r>
      <w:r w:rsidR="00717587" w:rsidRPr="00FA324C">
        <w:rPr>
          <w:rFonts w:ascii="Times New Roman" w:hAnsi="Times New Roman"/>
          <w:b/>
          <w:szCs w:val="22"/>
        </w:rPr>
        <w:t xml:space="preserve"> </w:t>
      </w:r>
    </w:p>
    <w:p w:rsidR="00F97B11" w:rsidRPr="00FA324C"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FA324C">
        <w:rPr>
          <w:rFonts w:ascii="Times New Roman" w:hAnsi="Times New Roman"/>
          <w:b/>
          <w:szCs w:val="22"/>
        </w:rPr>
        <w:t>ООО «БНГРЭ»</w:t>
      </w:r>
      <w:r w:rsidRPr="00FA324C">
        <w:rPr>
          <w:rFonts w:ascii="Times New Roman" w:hAnsi="Times New Roman"/>
          <w:szCs w:val="22"/>
        </w:rPr>
        <w:t xml:space="preserve"> (далее – Общество) приглашает </w:t>
      </w:r>
      <w:r w:rsidR="0062761C" w:rsidRPr="00FA324C">
        <w:rPr>
          <w:rFonts w:ascii="Times New Roman" w:hAnsi="Times New Roman"/>
          <w:szCs w:val="22"/>
        </w:rPr>
        <w:t>В</w:t>
      </w:r>
      <w:r w:rsidRPr="00FA324C">
        <w:rPr>
          <w:rFonts w:ascii="Times New Roman" w:hAnsi="Times New Roman"/>
          <w:szCs w:val="22"/>
        </w:rPr>
        <w:t xml:space="preserve">ас сделать предложение (оферту) </w:t>
      </w:r>
      <w:r w:rsidR="0077502C" w:rsidRPr="00FA324C">
        <w:rPr>
          <w:rFonts w:ascii="Times New Roman" w:hAnsi="Times New Roman"/>
          <w:szCs w:val="22"/>
        </w:rPr>
        <w:t>по тендеру</w:t>
      </w:r>
      <w:r w:rsidR="005C7726" w:rsidRPr="00FA324C">
        <w:rPr>
          <w:rFonts w:ascii="Times New Roman" w:hAnsi="Times New Roman"/>
          <w:szCs w:val="22"/>
        </w:rPr>
        <w:t xml:space="preserve"> </w:t>
      </w:r>
      <w:r w:rsidR="0077502C" w:rsidRPr="00C84B46">
        <w:rPr>
          <w:rFonts w:ascii="Times New Roman" w:hAnsi="Times New Roman"/>
          <w:b/>
          <w:szCs w:val="22"/>
        </w:rPr>
        <w:t>«</w:t>
      </w:r>
      <w:r w:rsidR="00C84B46" w:rsidRPr="00434E9C">
        <w:rPr>
          <w:rFonts w:ascii="Times New Roman" w:hAnsi="Times New Roman"/>
          <w:b/>
        </w:rPr>
        <w:t>Выполнение комплекса работ по технической рекультивации нарушенных земель</w:t>
      </w:r>
      <w:r w:rsidR="001E6FB9" w:rsidRPr="00434E9C">
        <w:rPr>
          <w:rFonts w:ascii="Times New Roman" w:hAnsi="Times New Roman"/>
          <w:b/>
        </w:rPr>
        <w:t xml:space="preserve"> в 2023 году</w:t>
      </w:r>
      <w:r w:rsidR="00C44F06" w:rsidRPr="00C84B46">
        <w:rPr>
          <w:rFonts w:ascii="Times New Roman" w:hAnsi="Times New Roman"/>
          <w:b/>
          <w:szCs w:val="22"/>
        </w:rPr>
        <w:t>»</w:t>
      </w:r>
      <w:r w:rsidR="00736EF7" w:rsidRPr="00C84B46">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w:t>
      </w:r>
      <w:proofErr w:type="gramStart"/>
      <w:r w:rsidR="009938DC" w:rsidRPr="00FA324C">
        <w:rPr>
          <w:rFonts w:ascii="Times New Roman" w:hAnsi="Times New Roman"/>
          <w:szCs w:val="22"/>
        </w:rPr>
        <w:t xml:space="preserve">из </w:t>
      </w:r>
      <w:r w:rsidR="0011720A" w:rsidRPr="00FA324C">
        <w:rPr>
          <w:rFonts w:ascii="Times New Roman" w:hAnsi="Times New Roman"/>
          <w:szCs w:val="22"/>
        </w:rPr>
        <w:t>наименьше</w:t>
      </w:r>
      <w:r w:rsidR="00723124" w:rsidRPr="00FA324C">
        <w:rPr>
          <w:rFonts w:ascii="Times New Roman" w:hAnsi="Times New Roman"/>
          <w:szCs w:val="22"/>
        </w:rPr>
        <w:t>й 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717587" w:rsidRPr="00FA324C" w:rsidRDefault="00717587" w:rsidP="00717587">
      <w:pPr>
        <w:ind w:firstLine="539"/>
        <w:jc w:val="both"/>
        <w:rPr>
          <w:rFonts w:ascii="Times New Roman" w:hAnsi="Times New Roman"/>
          <w:szCs w:val="22"/>
        </w:rPr>
      </w:pPr>
      <w:r w:rsidRPr="00FA324C">
        <w:rPr>
          <w:rFonts w:ascii="Times New Roman" w:hAnsi="Times New Roman"/>
          <w:szCs w:val="22"/>
        </w:rPr>
        <w:t xml:space="preserve">Лот № 1 </w:t>
      </w:r>
      <w:r w:rsidRPr="00C84B46">
        <w:rPr>
          <w:rFonts w:ascii="Times New Roman" w:hAnsi="Times New Roman"/>
          <w:szCs w:val="22"/>
        </w:rPr>
        <w:t>«</w:t>
      </w:r>
      <w:r w:rsidR="00C84B46" w:rsidRPr="00C84B46">
        <w:rPr>
          <w:rFonts w:ascii="Times New Roman" w:hAnsi="Times New Roman"/>
        </w:rPr>
        <w:t>Выполнение комплекса работ по технической рекультивации нарушенных земель</w:t>
      </w:r>
      <w:r w:rsidRPr="00C84B46">
        <w:rPr>
          <w:rFonts w:ascii="Times New Roman" w:hAnsi="Times New Roman"/>
          <w:szCs w:val="22"/>
        </w:rPr>
        <w:t>»</w:t>
      </w:r>
      <w:r w:rsidR="00C84B46" w:rsidRPr="00C84B46">
        <w:rPr>
          <w:rFonts w:ascii="Times New Roman" w:hAnsi="Times New Roman"/>
        </w:rPr>
        <w:t xml:space="preserve"> </w:t>
      </w:r>
      <w:r w:rsidR="00F90D9B">
        <w:rPr>
          <w:rFonts w:ascii="Times New Roman" w:hAnsi="Times New Roman"/>
        </w:rPr>
        <w:t>(</w:t>
      </w:r>
      <w:r w:rsidR="00C84B46" w:rsidRPr="00C84B46">
        <w:rPr>
          <w:rFonts w:ascii="Times New Roman" w:hAnsi="Times New Roman"/>
        </w:rPr>
        <w:t>объект К-267</w:t>
      </w:r>
      <w:r w:rsidR="00F90D9B">
        <w:rPr>
          <w:rFonts w:ascii="Times New Roman" w:hAnsi="Times New Roman"/>
          <w:szCs w:val="22"/>
        </w:rPr>
        <w:t>)</w:t>
      </w:r>
      <w:r w:rsidRPr="00FA324C">
        <w:rPr>
          <w:rFonts w:ascii="Times New Roman" w:hAnsi="Times New Roman"/>
          <w:szCs w:val="22"/>
        </w:rPr>
        <w:t xml:space="preserve"> </w:t>
      </w:r>
    </w:p>
    <w:p w:rsidR="00717587" w:rsidRPr="00FA324C" w:rsidRDefault="00717587" w:rsidP="00717587">
      <w:pPr>
        <w:ind w:firstLine="539"/>
        <w:jc w:val="both"/>
        <w:rPr>
          <w:rFonts w:ascii="Times New Roman" w:hAnsi="Times New Roman"/>
          <w:szCs w:val="22"/>
        </w:rPr>
      </w:pPr>
      <w:r w:rsidRPr="00FA324C">
        <w:rPr>
          <w:rFonts w:ascii="Times New Roman" w:hAnsi="Times New Roman"/>
          <w:szCs w:val="22"/>
        </w:rPr>
        <w:t xml:space="preserve">Лот № 2 </w:t>
      </w:r>
      <w:r w:rsidRPr="00C84B46">
        <w:rPr>
          <w:rFonts w:ascii="Times New Roman" w:hAnsi="Times New Roman"/>
          <w:szCs w:val="22"/>
        </w:rPr>
        <w:t>«</w:t>
      </w:r>
      <w:r w:rsidR="00C84B46" w:rsidRPr="00C84B46">
        <w:rPr>
          <w:rFonts w:ascii="Times New Roman" w:hAnsi="Times New Roman"/>
        </w:rPr>
        <w:t>Выполнение комплекса работ по технической рекультивации нарушенных земель</w:t>
      </w:r>
      <w:r w:rsidRPr="00C84B46">
        <w:rPr>
          <w:rFonts w:ascii="Times New Roman" w:hAnsi="Times New Roman"/>
          <w:szCs w:val="22"/>
        </w:rPr>
        <w:t xml:space="preserve">» </w:t>
      </w:r>
      <w:r w:rsidR="00F90D9B">
        <w:rPr>
          <w:rFonts w:ascii="Times New Roman" w:hAnsi="Times New Roman"/>
          <w:szCs w:val="22"/>
        </w:rPr>
        <w:t>(</w:t>
      </w:r>
      <w:r w:rsidR="00C84B46" w:rsidRPr="00C84B46">
        <w:rPr>
          <w:rFonts w:ascii="Times New Roman" w:hAnsi="Times New Roman"/>
        </w:rPr>
        <w:t>объект ТК-542</w:t>
      </w:r>
      <w:r w:rsidR="00F90D9B">
        <w:rPr>
          <w:rFonts w:ascii="Times New Roman" w:hAnsi="Times New Roman"/>
        </w:rPr>
        <w:t>)</w:t>
      </w:r>
    </w:p>
    <w:p w:rsidR="00717587" w:rsidRPr="00C84B46" w:rsidRDefault="00717587" w:rsidP="00717587">
      <w:pPr>
        <w:ind w:firstLine="539"/>
        <w:jc w:val="both"/>
        <w:rPr>
          <w:rFonts w:ascii="Times New Roman" w:hAnsi="Times New Roman"/>
        </w:rPr>
      </w:pPr>
      <w:r w:rsidRPr="00FA324C">
        <w:rPr>
          <w:rFonts w:ascii="Times New Roman" w:hAnsi="Times New Roman"/>
          <w:szCs w:val="22"/>
        </w:rPr>
        <w:t xml:space="preserve">Лот № 3 </w:t>
      </w:r>
      <w:r w:rsidRPr="00C84B46">
        <w:rPr>
          <w:rFonts w:ascii="Times New Roman" w:hAnsi="Times New Roman"/>
          <w:szCs w:val="22"/>
        </w:rPr>
        <w:t>«</w:t>
      </w:r>
      <w:r w:rsidR="00C84B46" w:rsidRPr="00C84B46">
        <w:rPr>
          <w:rFonts w:ascii="Times New Roman" w:hAnsi="Times New Roman"/>
        </w:rPr>
        <w:t>Выполнение комплекса работ по технической рекультивации нарушенных земель</w:t>
      </w:r>
      <w:r w:rsidRPr="00C84B46">
        <w:rPr>
          <w:rFonts w:ascii="Times New Roman" w:hAnsi="Times New Roman"/>
          <w:szCs w:val="22"/>
        </w:rPr>
        <w:t>»</w:t>
      </w:r>
      <w:r w:rsidR="00C84B46" w:rsidRPr="00C84B46">
        <w:rPr>
          <w:rFonts w:ascii="Times New Roman" w:hAnsi="Times New Roman"/>
        </w:rPr>
        <w:t xml:space="preserve"> </w:t>
      </w:r>
      <w:r w:rsidR="00F90D9B">
        <w:rPr>
          <w:rFonts w:ascii="Times New Roman" w:hAnsi="Times New Roman"/>
        </w:rPr>
        <w:t>(</w:t>
      </w:r>
      <w:r w:rsidR="00C84B46" w:rsidRPr="00C84B46">
        <w:rPr>
          <w:rFonts w:ascii="Times New Roman" w:hAnsi="Times New Roman"/>
        </w:rPr>
        <w:t>объект К-292</w:t>
      </w:r>
      <w:r w:rsidR="00F90D9B">
        <w:rPr>
          <w:rFonts w:ascii="Times New Roman" w:hAnsi="Times New Roman"/>
        </w:rPr>
        <w:t>)</w:t>
      </w:r>
    </w:p>
    <w:p w:rsidR="00C84B46" w:rsidRDefault="00C84B46" w:rsidP="00717587">
      <w:pPr>
        <w:ind w:firstLine="539"/>
        <w:jc w:val="both"/>
        <w:rPr>
          <w:rFonts w:ascii="Times New Roman" w:hAnsi="Times New Roman"/>
          <w:szCs w:val="22"/>
        </w:rPr>
      </w:pPr>
      <w:r w:rsidRPr="00C84B46">
        <w:rPr>
          <w:rFonts w:ascii="Times New Roman" w:hAnsi="Times New Roman"/>
          <w:szCs w:val="22"/>
        </w:rPr>
        <w:t>Лот № 4 «</w:t>
      </w:r>
      <w:r w:rsidRPr="00C84B46">
        <w:rPr>
          <w:rFonts w:ascii="Times New Roman" w:hAnsi="Times New Roman"/>
        </w:rPr>
        <w:t>Выполнение комплекса работ по технической рекультивации нарушенных земель</w:t>
      </w:r>
      <w:r w:rsidRPr="00C84B46">
        <w:rPr>
          <w:rFonts w:ascii="Times New Roman" w:hAnsi="Times New Roman"/>
          <w:szCs w:val="22"/>
        </w:rPr>
        <w:t>»</w:t>
      </w:r>
      <w:r w:rsidRPr="00C84B46">
        <w:rPr>
          <w:rFonts w:ascii="Times New Roman" w:hAnsi="Times New Roman"/>
        </w:rPr>
        <w:t xml:space="preserve"> </w:t>
      </w:r>
      <w:r w:rsidR="00F90D9B">
        <w:rPr>
          <w:rFonts w:ascii="Times New Roman" w:hAnsi="Times New Roman"/>
        </w:rPr>
        <w:t>(</w:t>
      </w:r>
      <w:r w:rsidRPr="00C84B46">
        <w:rPr>
          <w:rFonts w:ascii="Times New Roman" w:hAnsi="Times New Roman"/>
        </w:rPr>
        <w:t>объект К- 294</w:t>
      </w:r>
      <w:r w:rsidR="00F90D9B">
        <w:rPr>
          <w:rFonts w:ascii="Times New Roman" w:hAnsi="Times New Roman"/>
        </w:rPr>
        <w:t>)</w:t>
      </w:r>
    </w:p>
    <w:p w:rsidR="00C84B46" w:rsidRDefault="00C84B46" w:rsidP="00717587">
      <w:pPr>
        <w:ind w:firstLine="539"/>
        <w:jc w:val="both"/>
        <w:rPr>
          <w:rFonts w:ascii="Times New Roman" w:hAnsi="Times New Roman"/>
          <w:szCs w:val="22"/>
        </w:rPr>
      </w:pPr>
      <w:r>
        <w:rPr>
          <w:rFonts w:ascii="Times New Roman" w:hAnsi="Times New Roman"/>
          <w:szCs w:val="22"/>
        </w:rPr>
        <w:t xml:space="preserve">Лот № 5 </w:t>
      </w:r>
      <w:r w:rsidRPr="00F90D9B">
        <w:rPr>
          <w:rFonts w:ascii="Times New Roman" w:hAnsi="Times New Roman"/>
          <w:szCs w:val="22"/>
        </w:rPr>
        <w:t>«</w:t>
      </w:r>
      <w:r w:rsidRPr="00F90D9B">
        <w:rPr>
          <w:rFonts w:ascii="Times New Roman" w:hAnsi="Times New Roman"/>
        </w:rPr>
        <w:t>Выполнение комплекса работ по технической рекультивации нарушенных земель</w:t>
      </w:r>
      <w:r w:rsidRPr="00F90D9B">
        <w:rPr>
          <w:rFonts w:ascii="Times New Roman" w:hAnsi="Times New Roman"/>
          <w:szCs w:val="22"/>
        </w:rPr>
        <w:t>»</w:t>
      </w:r>
      <w:r w:rsidR="00A558E8" w:rsidRPr="00F90D9B">
        <w:rPr>
          <w:rFonts w:ascii="Times New Roman" w:hAnsi="Times New Roman"/>
        </w:rPr>
        <w:t xml:space="preserve"> </w:t>
      </w:r>
      <w:r w:rsidR="00F90D9B" w:rsidRPr="00F90D9B">
        <w:rPr>
          <w:rFonts w:ascii="Times New Roman" w:hAnsi="Times New Roman"/>
        </w:rPr>
        <w:t>(</w:t>
      </w:r>
      <w:r w:rsidR="00A558E8" w:rsidRPr="00F90D9B">
        <w:rPr>
          <w:rFonts w:ascii="Times New Roman" w:hAnsi="Times New Roman"/>
        </w:rPr>
        <w:t>объект ТК- 516</w:t>
      </w:r>
      <w:r w:rsidR="00F90D9B" w:rsidRPr="00F90D9B">
        <w:rPr>
          <w:rFonts w:ascii="Times New Roman" w:hAnsi="Times New Roman"/>
        </w:rPr>
        <w:t>)</w:t>
      </w:r>
    </w:p>
    <w:p w:rsidR="00A558E8" w:rsidRDefault="00A558E8" w:rsidP="00A558E8">
      <w:pPr>
        <w:ind w:firstLine="539"/>
        <w:jc w:val="both"/>
        <w:rPr>
          <w:rFonts w:ascii="Times New Roman" w:hAnsi="Times New Roman"/>
          <w:szCs w:val="22"/>
        </w:rPr>
      </w:pPr>
      <w:r>
        <w:rPr>
          <w:rFonts w:ascii="Times New Roman" w:hAnsi="Times New Roman"/>
          <w:szCs w:val="22"/>
        </w:rPr>
        <w:t xml:space="preserve">Лот № 6 </w:t>
      </w:r>
      <w:r w:rsidRPr="00F90D9B">
        <w:rPr>
          <w:rFonts w:ascii="Times New Roman" w:hAnsi="Times New Roman"/>
          <w:szCs w:val="22"/>
        </w:rPr>
        <w:t>«</w:t>
      </w:r>
      <w:r w:rsidRPr="00F90D9B">
        <w:rPr>
          <w:rFonts w:ascii="Times New Roman" w:hAnsi="Times New Roman"/>
        </w:rPr>
        <w:t>Выполнение комплекса работ по технической рекультивации нарушенных земель</w:t>
      </w:r>
      <w:r w:rsidRPr="00F90D9B">
        <w:rPr>
          <w:rFonts w:ascii="Times New Roman" w:hAnsi="Times New Roman"/>
          <w:szCs w:val="22"/>
        </w:rPr>
        <w:t>»</w:t>
      </w:r>
      <w:r w:rsidRPr="00A558E8">
        <w:rPr>
          <w:rFonts w:ascii="Times New Roman" w:hAnsi="Times New Roman"/>
        </w:rPr>
        <w:t xml:space="preserve"> </w:t>
      </w:r>
      <w:r w:rsidR="00F90D9B">
        <w:rPr>
          <w:rFonts w:ascii="Times New Roman" w:hAnsi="Times New Roman"/>
        </w:rPr>
        <w:t>(</w:t>
      </w:r>
      <w:r>
        <w:rPr>
          <w:rFonts w:ascii="Times New Roman" w:hAnsi="Times New Roman"/>
        </w:rPr>
        <w:t xml:space="preserve">объект  </w:t>
      </w:r>
      <w:r w:rsidRPr="00967FD4">
        <w:rPr>
          <w:rFonts w:ascii="Times New Roman" w:hAnsi="Times New Roman"/>
        </w:rPr>
        <w:t>К-</w:t>
      </w:r>
      <w:r>
        <w:rPr>
          <w:rFonts w:ascii="Times New Roman" w:hAnsi="Times New Roman"/>
        </w:rPr>
        <w:t>274</w:t>
      </w:r>
      <w:r w:rsidR="00F90D9B">
        <w:rPr>
          <w:rFonts w:ascii="Times New Roman" w:hAnsi="Times New Roman"/>
        </w:rPr>
        <w:t>)</w:t>
      </w:r>
    </w:p>
    <w:p w:rsidR="00A558E8" w:rsidRDefault="00A558E8" w:rsidP="00A558E8">
      <w:pPr>
        <w:ind w:firstLine="539"/>
        <w:jc w:val="both"/>
        <w:rPr>
          <w:rFonts w:ascii="Times New Roman" w:hAnsi="Times New Roman"/>
          <w:szCs w:val="22"/>
        </w:rPr>
      </w:pPr>
      <w:r>
        <w:rPr>
          <w:rFonts w:ascii="Times New Roman" w:hAnsi="Times New Roman"/>
          <w:szCs w:val="22"/>
        </w:rPr>
        <w:t xml:space="preserve">Лот № </w:t>
      </w:r>
      <w:r w:rsidRPr="0062141E">
        <w:rPr>
          <w:rFonts w:ascii="Times New Roman" w:hAnsi="Times New Roman"/>
          <w:szCs w:val="22"/>
        </w:rPr>
        <w:t>7 «</w:t>
      </w:r>
      <w:r w:rsidRPr="0062141E">
        <w:rPr>
          <w:rFonts w:ascii="Times New Roman" w:hAnsi="Times New Roman"/>
        </w:rPr>
        <w:t>Выполнение комплекса работ по технической рекультивации нарушенных земель</w:t>
      </w:r>
      <w:r w:rsidRPr="0062141E">
        <w:rPr>
          <w:rFonts w:ascii="Times New Roman" w:hAnsi="Times New Roman"/>
          <w:szCs w:val="22"/>
        </w:rPr>
        <w:t>»</w:t>
      </w:r>
      <w:r w:rsidRPr="00A558E8">
        <w:rPr>
          <w:rFonts w:ascii="Times New Roman" w:hAnsi="Times New Roman"/>
        </w:rPr>
        <w:t xml:space="preserve"> </w:t>
      </w:r>
      <w:r w:rsidR="00F90D9B">
        <w:rPr>
          <w:rFonts w:ascii="Times New Roman" w:hAnsi="Times New Roman"/>
        </w:rPr>
        <w:t>(</w:t>
      </w:r>
      <w:r>
        <w:rPr>
          <w:rFonts w:ascii="Times New Roman" w:hAnsi="Times New Roman"/>
        </w:rPr>
        <w:t>объект ЮР-74</w:t>
      </w:r>
      <w:r w:rsidR="00F90D9B">
        <w:rPr>
          <w:rFonts w:ascii="Times New Roman" w:hAnsi="Times New Roman"/>
        </w:rPr>
        <w:t>)</w:t>
      </w:r>
    </w:p>
    <w:p w:rsidR="00C713C7" w:rsidRPr="00FA324C" w:rsidRDefault="00C713C7" w:rsidP="00B9524C">
      <w:pPr>
        <w:ind w:firstLine="539"/>
        <w:jc w:val="both"/>
        <w:rPr>
          <w:rFonts w:ascii="Times New Roman" w:hAnsi="Times New Roman"/>
          <w:b/>
          <w:szCs w:val="22"/>
        </w:rPr>
      </w:pPr>
      <w:r w:rsidRPr="00FA324C">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C713C7" w:rsidP="009413A7">
      <w:pPr>
        <w:spacing w:before="0"/>
        <w:ind w:firstLine="709"/>
        <w:jc w:val="both"/>
        <w:rPr>
          <w:rFonts w:ascii="Times New Roman" w:hAnsi="Times New Roman"/>
          <w:szCs w:val="22"/>
        </w:rPr>
      </w:pPr>
      <w:r w:rsidRPr="00042AF8">
        <w:rPr>
          <w:rFonts w:ascii="Times New Roman" w:hAnsi="Times New Roman"/>
          <w:b/>
          <w:szCs w:val="22"/>
        </w:rPr>
        <w:t>Каждый из л</w:t>
      </w:r>
      <w:r w:rsidR="00661965" w:rsidRPr="00042AF8">
        <w:rPr>
          <w:rFonts w:ascii="Times New Roman" w:hAnsi="Times New Roman"/>
          <w:b/>
          <w:szCs w:val="22"/>
        </w:rPr>
        <w:t>от</w:t>
      </w:r>
      <w:r w:rsidRPr="00042AF8">
        <w:rPr>
          <w:rFonts w:ascii="Times New Roman" w:hAnsi="Times New Roman"/>
          <w:b/>
          <w:szCs w:val="22"/>
        </w:rPr>
        <w:t>ов</w:t>
      </w:r>
      <w:r w:rsidR="00D23372" w:rsidRPr="00042AF8">
        <w:rPr>
          <w:rFonts w:ascii="Times New Roman" w:hAnsi="Times New Roman"/>
          <w:b/>
          <w:szCs w:val="22"/>
        </w:rPr>
        <w:t xml:space="preserve"> явля</w:t>
      </w:r>
      <w:r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434E9C" w:rsidRPr="0041032C">
        <w:rPr>
          <w:rFonts w:ascii="Times New Roman" w:hAnsi="Times New Roman"/>
          <w:szCs w:val="22"/>
        </w:rPr>
        <w:t>выполняемых работ</w:t>
      </w:r>
      <w:r w:rsidR="00EF18F5" w:rsidRPr="00FA324C">
        <w:rPr>
          <w:rFonts w:ascii="Times New Roman" w:hAnsi="Times New Roman"/>
          <w:szCs w:val="22"/>
        </w:rPr>
        <w:t xml:space="preserve"> </w:t>
      </w:r>
      <w:r w:rsidRPr="00FA324C">
        <w:rPr>
          <w:rFonts w:ascii="Times New Roman" w:hAnsi="Times New Roman"/>
          <w:szCs w:val="22"/>
        </w:rPr>
        <w:t xml:space="preserve">в пределах согласованного количества без изменения цен </w:t>
      </w:r>
      <w:r w:rsidR="00EF18F5" w:rsidRPr="00FA324C">
        <w:rPr>
          <w:rFonts w:ascii="Times New Roman" w:hAnsi="Times New Roman"/>
          <w:szCs w:val="22"/>
        </w:rPr>
        <w:t xml:space="preserve">на </w:t>
      </w:r>
      <w:r w:rsidR="00434E9C" w:rsidRPr="00434E9C">
        <w:rPr>
          <w:rFonts w:ascii="Times New Roman" w:hAnsi="Times New Roman"/>
          <w:szCs w:val="22"/>
        </w:rPr>
        <w:t>выполняемые работы</w:t>
      </w:r>
      <w:r w:rsidR="00EF18F5" w:rsidRPr="00FA324C">
        <w:rPr>
          <w:rFonts w:ascii="Times New Roman" w:hAnsi="Times New Roman"/>
          <w:szCs w:val="22"/>
        </w:rPr>
        <w:t>,</w:t>
      </w:r>
      <w:r w:rsidRPr="00FA324C">
        <w:rPr>
          <w:rFonts w:ascii="Times New Roman" w:hAnsi="Times New Roman"/>
          <w:szCs w:val="22"/>
        </w:rPr>
        <w:t xml:space="preserve"> согласованных в договоре. Срок действия опциона заканчивается не позднее </w:t>
      </w:r>
      <w:r w:rsidR="001C5D91" w:rsidRPr="0041032C">
        <w:rPr>
          <w:rFonts w:ascii="Times New Roman" w:hAnsi="Times New Roman"/>
          <w:szCs w:val="22"/>
        </w:rPr>
        <w:t>окончания выполн</w:t>
      </w:r>
      <w:r w:rsidR="0041032C" w:rsidRPr="0041032C">
        <w:rPr>
          <w:rFonts w:ascii="Times New Roman" w:hAnsi="Times New Roman"/>
          <w:szCs w:val="22"/>
        </w:rPr>
        <w:t>ения работ</w:t>
      </w:r>
      <w:r w:rsidRPr="00FA324C">
        <w:rPr>
          <w:rFonts w:ascii="Times New Roman" w:hAnsi="Times New Roman"/>
          <w:szCs w:val="22"/>
        </w:rPr>
        <w:t>, предусмотренной договором.</w:t>
      </w:r>
    </w:p>
    <w:p w:rsidR="00EA0C71" w:rsidRPr="00953C65"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953C65" w:rsidRPr="00953C65" w:rsidRDefault="00953C65" w:rsidP="00EA0C71">
      <w:pPr>
        <w:ind w:firstLine="720"/>
        <w:jc w:val="both"/>
        <w:rPr>
          <w:rFonts w:ascii="Times New Roman" w:hAnsi="Times New Roman"/>
          <w:szCs w:val="22"/>
        </w:rPr>
      </w:pP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lastRenderedPageBreak/>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D33A60">
        <w:rPr>
          <w:rFonts w:ascii="Times New Roman" w:hAnsi="Times New Roman"/>
          <w:szCs w:val="22"/>
        </w:rPr>
        <w:t>«</w:t>
      </w:r>
      <w:r w:rsidR="00C84B46" w:rsidRPr="00D33A60">
        <w:rPr>
          <w:rFonts w:ascii="Times New Roman" w:hAnsi="Times New Roman"/>
          <w:szCs w:val="22"/>
        </w:rPr>
        <w:t>31</w:t>
      </w:r>
      <w:r w:rsidR="00C713C7" w:rsidRPr="00D33A60">
        <w:rPr>
          <w:rFonts w:ascii="Times New Roman" w:hAnsi="Times New Roman"/>
          <w:szCs w:val="22"/>
        </w:rPr>
        <w:t>»</w:t>
      </w:r>
      <w:r w:rsidR="00C84B46" w:rsidRPr="00D33A60">
        <w:rPr>
          <w:rFonts w:ascii="Times New Roman" w:hAnsi="Times New Roman"/>
          <w:szCs w:val="22"/>
        </w:rPr>
        <w:t xml:space="preserve"> июля</w:t>
      </w:r>
      <w:r w:rsidR="00136851" w:rsidRPr="00D33A60">
        <w:rPr>
          <w:rFonts w:ascii="Times New Roman" w:hAnsi="Times New Roman"/>
          <w:szCs w:val="22"/>
        </w:rPr>
        <w:t xml:space="preserve"> </w:t>
      </w:r>
      <w:r w:rsidR="009D34C8" w:rsidRPr="00D33A60">
        <w:rPr>
          <w:rFonts w:ascii="Times New Roman" w:hAnsi="Times New Roman"/>
          <w:szCs w:val="22"/>
        </w:rPr>
        <w:t>2</w:t>
      </w:r>
      <w:r w:rsidR="00C713C7" w:rsidRPr="00D33A60">
        <w:rPr>
          <w:rFonts w:ascii="Times New Roman" w:hAnsi="Times New Roman"/>
          <w:szCs w:val="22"/>
        </w:rPr>
        <w:t>022г.</w:t>
      </w:r>
      <w:r w:rsidR="00800312" w:rsidRPr="00D33A60">
        <w:rPr>
          <w:rFonts w:ascii="Times New Roman" w:hAnsi="Times New Roman"/>
          <w:b/>
          <w:szCs w:val="22"/>
        </w:rPr>
        <w:t xml:space="preserve"> </w:t>
      </w:r>
      <w:r w:rsidRPr="00D33A60">
        <w:rPr>
          <w:rFonts w:ascii="Times New Roman" w:hAnsi="Times New Roman"/>
          <w:szCs w:val="22"/>
        </w:rPr>
        <w:t>включительно</w:t>
      </w:r>
      <w:r w:rsidRPr="00FA324C">
        <w:rPr>
          <w:rFonts w:ascii="Times New Roman" w:hAnsi="Times New Roman"/>
          <w:szCs w:val="22"/>
        </w:rPr>
        <w:t>,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Офертой контрагента будет считаться следующий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lastRenderedPageBreak/>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(форма 6т</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заверенные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(форма 6к</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A324C">
        <w:rPr>
          <w:rFonts w:ascii="Times New Roman" w:hAnsi="Times New Roman"/>
          <w:b/>
          <w:szCs w:val="22"/>
        </w:rPr>
        <w:t xml:space="preserve">«Предложение на ПДО № </w:t>
      </w:r>
      <w:r w:rsidR="00C84B46">
        <w:rPr>
          <w:rFonts w:ascii="Times New Roman" w:hAnsi="Times New Roman"/>
          <w:b/>
          <w:szCs w:val="22"/>
        </w:rPr>
        <w:t>42</w:t>
      </w:r>
      <w:r w:rsidR="009F373A" w:rsidRPr="00FA324C">
        <w:rPr>
          <w:rFonts w:ascii="Times New Roman" w:hAnsi="Times New Roman"/>
          <w:b/>
          <w:szCs w:val="22"/>
        </w:rPr>
        <w:t>-БНГРЭ</w:t>
      </w:r>
      <w:r w:rsidR="007A3FE4" w:rsidRPr="00FA324C">
        <w:rPr>
          <w:rFonts w:ascii="Times New Roman" w:hAnsi="Times New Roman"/>
          <w:b/>
          <w:szCs w:val="22"/>
        </w:rPr>
        <w:t>-20</w:t>
      </w:r>
      <w:r w:rsidR="00533D26" w:rsidRPr="00FA324C">
        <w:rPr>
          <w:rFonts w:ascii="Times New Roman" w:hAnsi="Times New Roman"/>
          <w:b/>
          <w:szCs w:val="22"/>
        </w:rPr>
        <w:t>2</w:t>
      </w:r>
      <w:r w:rsidR="00800312" w:rsidRPr="00FA324C">
        <w:rPr>
          <w:rFonts w:ascii="Times New Roman" w:hAnsi="Times New Roman"/>
          <w:b/>
          <w:szCs w:val="22"/>
        </w:rPr>
        <w:t>2</w:t>
      </w:r>
      <w:r w:rsidR="00041191" w:rsidRPr="00FA324C">
        <w:rPr>
          <w:rFonts w:ascii="Times New Roman" w:hAnsi="Times New Roman"/>
          <w:b/>
          <w:szCs w:val="22"/>
        </w:rPr>
        <w:t>»</w:t>
      </w:r>
      <w:r w:rsidR="00C713C7" w:rsidRPr="00FA324C">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w:t>
      </w:r>
      <w:proofErr w:type="spellEnd"/>
      <w:r w:rsidRPr="00FA324C">
        <w:rPr>
          <w:rFonts w:ascii="Times New Roman" w:hAnsi="Times New Roman"/>
          <w:szCs w:val="22"/>
        </w:rPr>
        <w:t xml:space="preserve">-накопитель/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w:t>
      </w:r>
      <w:proofErr w:type="spellEnd"/>
      <w:r w:rsidRPr="00FA324C">
        <w:rPr>
          <w:rFonts w:ascii="Times New Roman" w:hAnsi="Times New Roman"/>
          <w:szCs w:val="22"/>
        </w:rPr>
        <w:t>-накопитель/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33A60"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33A60">
        <w:rPr>
          <w:rFonts w:ascii="Times New Roman" w:hAnsi="Times New Roman"/>
          <w:szCs w:val="22"/>
        </w:rPr>
        <w:lastRenderedPageBreak/>
        <w:t xml:space="preserve">вручении по адресу: 660135, г. Красноярск, ул. Весны, д. 3 «А», 13 этаж, Тендерный </w:t>
      </w:r>
      <w:r w:rsidR="00875EAD" w:rsidRPr="00D33A60">
        <w:rPr>
          <w:rFonts w:ascii="Times New Roman" w:hAnsi="Times New Roman"/>
          <w:szCs w:val="22"/>
        </w:rPr>
        <w:t>отдел</w:t>
      </w:r>
      <w:r w:rsidRPr="00D33A60">
        <w:rPr>
          <w:rFonts w:ascii="Times New Roman" w:hAnsi="Times New Roman"/>
          <w:szCs w:val="22"/>
        </w:rPr>
        <w:t>.</w:t>
      </w:r>
    </w:p>
    <w:p w:rsidR="00717587" w:rsidRPr="00D33A60" w:rsidRDefault="00717587" w:rsidP="00717587">
      <w:pPr>
        <w:ind w:left="142"/>
        <w:jc w:val="both"/>
        <w:rPr>
          <w:rFonts w:ascii="Times New Roman" w:hAnsi="Times New Roman"/>
          <w:b/>
          <w:szCs w:val="22"/>
        </w:rPr>
      </w:pPr>
      <w:r w:rsidRPr="00D33A60">
        <w:rPr>
          <w:rFonts w:ascii="Times New Roman" w:hAnsi="Times New Roman"/>
          <w:b/>
          <w:szCs w:val="22"/>
        </w:rPr>
        <w:t xml:space="preserve">Начало приема оферт – </w:t>
      </w:r>
      <w:r w:rsidRPr="00D33A60">
        <w:rPr>
          <w:rFonts w:ascii="Times New Roman" w:hAnsi="Times New Roman"/>
          <w:b/>
          <w:color w:val="000000" w:themeColor="text1"/>
          <w:szCs w:val="22"/>
        </w:rPr>
        <w:t>«</w:t>
      </w:r>
      <w:r w:rsidR="00D33A60" w:rsidRPr="00D33A60">
        <w:rPr>
          <w:rFonts w:ascii="Times New Roman" w:hAnsi="Times New Roman"/>
          <w:b/>
          <w:color w:val="000000" w:themeColor="text1"/>
          <w:szCs w:val="22"/>
        </w:rPr>
        <w:t>01</w:t>
      </w:r>
      <w:r w:rsidRPr="00D33A60">
        <w:rPr>
          <w:rFonts w:ascii="Times New Roman" w:hAnsi="Times New Roman"/>
          <w:b/>
          <w:color w:val="000000" w:themeColor="text1"/>
          <w:szCs w:val="22"/>
        </w:rPr>
        <w:t xml:space="preserve">» </w:t>
      </w:r>
      <w:r w:rsidR="00D33A60" w:rsidRPr="00D33A60">
        <w:rPr>
          <w:rFonts w:ascii="Times New Roman" w:hAnsi="Times New Roman"/>
          <w:b/>
          <w:color w:val="000000" w:themeColor="text1"/>
          <w:szCs w:val="22"/>
        </w:rPr>
        <w:t xml:space="preserve">июня </w:t>
      </w:r>
      <w:r w:rsidRPr="00D33A60">
        <w:rPr>
          <w:rFonts w:ascii="Times New Roman" w:hAnsi="Times New Roman"/>
          <w:b/>
          <w:szCs w:val="22"/>
        </w:rPr>
        <w:t>2022 года.</w:t>
      </w:r>
    </w:p>
    <w:p w:rsidR="00717587" w:rsidRPr="00D33A60" w:rsidRDefault="00717587" w:rsidP="00717587">
      <w:pPr>
        <w:ind w:left="142"/>
        <w:jc w:val="both"/>
        <w:rPr>
          <w:rFonts w:ascii="Times New Roman" w:hAnsi="Times New Roman"/>
          <w:b/>
          <w:szCs w:val="22"/>
        </w:rPr>
      </w:pPr>
      <w:r w:rsidRPr="00D33A60">
        <w:rPr>
          <w:rFonts w:ascii="Times New Roman" w:hAnsi="Times New Roman"/>
          <w:b/>
          <w:szCs w:val="22"/>
        </w:rPr>
        <w:t xml:space="preserve">Окончание приема оферт 18.00 (красноярского времени) </w:t>
      </w:r>
      <w:r w:rsidRPr="00D33A60">
        <w:rPr>
          <w:rFonts w:ascii="Times New Roman" w:hAnsi="Times New Roman"/>
          <w:b/>
          <w:color w:val="000000" w:themeColor="text1"/>
          <w:szCs w:val="22"/>
        </w:rPr>
        <w:t>«</w:t>
      </w:r>
      <w:r w:rsidR="00D33A60" w:rsidRPr="00D33A60">
        <w:rPr>
          <w:rFonts w:ascii="Times New Roman" w:hAnsi="Times New Roman"/>
          <w:b/>
          <w:color w:val="000000" w:themeColor="text1"/>
          <w:szCs w:val="22"/>
        </w:rPr>
        <w:t>16</w:t>
      </w:r>
      <w:r w:rsidRPr="00D33A60">
        <w:rPr>
          <w:rFonts w:ascii="Times New Roman" w:hAnsi="Times New Roman"/>
          <w:b/>
          <w:color w:val="000000" w:themeColor="text1"/>
          <w:szCs w:val="22"/>
        </w:rPr>
        <w:t xml:space="preserve">» </w:t>
      </w:r>
      <w:r w:rsidR="00D33A60" w:rsidRPr="00D33A60">
        <w:rPr>
          <w:rFonts w:ascii="Times New Roman" w:hAnsi="Times New Roman"/>
          <w:b/>
          <w:color w:val="000000" w:themeColor="text1"/>
          <w:szCs w:val="22"/>
        </w:rPr>
        <w:t>июня</w:t>
      </w:r>
      <w:r w:rsidRPr="00D33A60">
        <w:rPr>
          <w:rFonts w:ascii="Times New Roman" w:hAnsi="Times New Roman"/>
          <w:b/>
          <w:color w:val="000000" w:themeColor="text1"/>
          <w:szCs w:val="22"/>
        </w:rPr>
        <w:t xml:space="preserve"> </w:t>
      </w:r>
      <w:r w:rsidRPr="00D33A60">
        <w:rPr>
          <w:rFonts w:ascii="Times New Roman" w:hAnsi="Times New Roman"/>
          <w:b/>
          <w:szCs w:val="22"/>
        </w:rPr>
        <w:t>2022 года.</w:t>
      </w:r>
    </w:p>
    <w:p w:rsidR="00717587" w:rsidRPr="00D33A60" w:rsidRDefault="00717587" w:rsidP="00717587">
      <w:pPr>
        <w:ind w:left="142"/>
        <w:jc w:val="both"/>
        <w:rPr>
          <w:rFonts w:ascii="Times New Roman" w:hAnsi="Times New Roman"/>
          <w:b/>
          <w:color w:val="FF0000"/>
          <w:szCs w:val="22"/>
        </w:rPr>
      </w:pPr>
      <w:r w:rsidRPr="00D33A60">
        <w:rPr>
          <w:rFonts w:ascii="Times New Roman" w:hAnsi="Times New Roman"/>
          <w:b/>
          <w:szCs w:val="22"/>
        </w:rPr>
        <w:t xml:space="preserve">Срок для определения победителя – до </w:t>
      </w:r>
      <w:r w:rsidRPr="00D33A60">
        <w:rPr>
          <w:rFonts w:ascii="Times New Roman" w:hAnsi="Times New Roman"/>
          <w:b/>
          <w:color w:val="000000" w:themeColor="text1"/>
          <w:szCs w:val="22"/>
        </w:rPr>
        <w:t>«</w:t>
      </w:r>
      <w:r w:rsidR="000F51E2" w:rsidRPr="00D33A60">
        <w:rPr>
          <w:rFonts w:ascii="Times New Roman" w:hAnsi="Times New Roman"/>
          <w:b/>
          <w:color w:val="000000" w:themeColor="text1"/>
          <w:szCs w:val="22"/>
        </w:rPr>
        <w:t>31</w:t>
      </w:r>
      <w:r w:rsidRPr="00D33A60">
        <w:rPr>
          <w:rFonts w:ascii="Times New Roman" w:hAnsi="Times New Roman"/>
          <w:b/>
          <w:color w:val="000000" w:themeColor="text1"/>
          <w:szCs w:val="22"/>
        </w:rPr>
        <w:t>»</w:t>
      </w:r>
      <w:r w:rsidR="000F51E2" w:rsidRPr="00D33A60">
        <w:rPr>
          <w:rFonts w:ascii="Times New Roman" w:hAnsi="Times New Roman"/>
          <w:b/>
          <w:color w:val="000000" w:themeColor="text1"/>
          <w:szCs w:val="22"/>
        </w:rPr>
        <w:t xml:space="preserve"> июля </w:t>
      </w:r>
      <w:r w:rsidRPr="00D33A60">
        <w:rPr>
          <w:rFonts w:ascii="Times New Roman" w:hAnsi="Times New Roman"/>
          <w:b/>
          <w:color w:val="000000" w:themeColor="text1"/>
          <w:szCs w:val="22"/>
        </w:rPr>
        <w:t>2</w:t>
      </w:r>
      <w:r w:rsidRPr="00D33A60">
        <w:rPr>
          <w:rFonts w:ascii="Times New Roman" w:hAnsi="Times New Roman"/>
          <w:b/>
          <w:szCs w:val="22"/>
        </w:rPr>
        <w:t>022 года.</w:t>
      </w:r>
    </w:p>
    <w:p w:rsidR="00ED3854" w:rsidRPr="00D33A60" w:rsidRDefault="00ED3854" w:rsidP="00ED3854">
      <w:pPr>
        <w:ind w:firstLine="708"/>
        <w:jc w:val="both"/>
        <w:rPr>
          <w:rFonts w:ascii="Times New Roman" w:hAnsi="Times New Roman"/>
          <w:szCs w:val="22"/>
        </w:rPr>
      </w:pPr>
      <w:r w:rsidRPr="00D33A60">
        <w:rPr>
          <w:rFonts w:ascii="Times New Roman" w:hAnsi="Times New Roman"/>
          <w:szCs w:val="22"/>
        </w:rPr>
        <w:t>Оферты, полученные позже указанного срока, к рассмотрению не принимаются.</w:t>
      </w:r>
    </w:p>
    <w:p w:rsidR="00ED3854" w:rsidRPr="00D33A60" w:rsidRDefault="00ED3854" w:rsidP="00ED3854">
      <w:pPr>
        <w:ind w:firstLine="708"/>
        <w:jc w:val="both"/>
        <w:rPr>
          <w:rFonts w:ascii="Times New Roman" w:hAnsi="Times New Roman"/>
          <w:szCs w:val="22"/>
        </w:rPr>
      </w:pPr>
      <w:r w:rsidRPr="00D33A60">
        <w:rPr>
          <w:rFonts w:ascii="Times New Roman" w:hAnsi="Times New Roman"/>
          <w:szCs w:val="22"/>
        </w:rPr>
        <w:t>Общество имеет право продлить срок приема оферт.</w:t>
      </w:r>
    </w:p>
    <w:p w:rsidR="00ED3854" w:rsidRPr="00D33A60" w:rsidRDefault="00ED3854" w:rsidP="00ED3854">
      <w:pPr>
        <w:ind w:firstLine="708"/>
        <w:jc w:val="both"/>
        <w:rPr>
          <w:rFonts w:ascii="Times New Roman" w:hAnsi="Times New Roman"/>
          <w:szCs w:val="22"/>
        </w:rPr>
      </w:pPr>
      <w:r w:rsidRPr="00D33A6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D33A6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33A60" w:rsidRPr="00D33A60">
        <w:rPr>
          <w:rFonts w:ascii="Times New Roman" w:hAnsi="Times New Roman"/>
          <w:szCs w:val="22"/>
        </w:rPr>
        <w:t>10</w:t>
      </w:r>
      <w:r w:rsidRPr="00D33A60">
        <w:rPr>
          <w:rFonts w:ascii="Times New Roman" w:hAnsi="Times New Roman"/>
          <w:szCs w:val="22"/>
        </w:rPr>
        <w:t xml:space="preserve">» </w:t>
      </w:r>
      <w:r w:rsidR="00D33A60" w:rsidRPr="00D33A60">
        <w:rPr>
          <w:rFonts w:ascii="Times New Roman" w:hAnsi="Times New Roman"/>
          <w:szCs w:val="22"/>
        </w:rPr>
        <w:t>июня</w:t>
      </w:r>
      <w:r w:rsidR="006749EF" w:rsidRPr="00D33A60">
        <w:rPr>
          <w:rFonts w:ascii="Times New Roman" w:hAnsi="Times New Roman"/>
          <w:szCs w:val="22"/>
        </w:rPr>
        <w:t xml:space="preserve"> </w:t>
      </w:r>
      <w:r w:rsidRPr="00D33A60">
        <w:rPr>
          <w:rFonts w:ascii="Times New Roman" w:hAnsi="Times New Roman"/>
          <w:szCs w:val="22"/>
        </w:rPr>
        <w:t>2022 года.</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технического характера обращаться:</w:t>
      </w:r>
    </w:p>
    <w:p w:rsidR="00C84B46" w:rsidRPr="000F51E2" w:rsidRDefault="00C84B46" w:rsidP="000F51E2">
      <w:pPr>
        <w:ind w:firstLine="708"/>
        <w:jc w:val="both"/>
        <w:rPr>
          <w:rFonts w:ascii="Times New Roman" w:hAnsi="Times New Roman"/>
          <w:szCs w:val="22"/>
        </w:rPr>
      </w:pPr>
      <w:r>
        <w:rPr>
          <w:rFonts w:ascii="Times New Roman" w:hAnsi="Times New Roman"/>
          <w:szCs w:val="22"/>
        </w:rPr>
        <w:t>Витязев</w:t>
      </w:r>
      <w:r w:rsidRPr="00384CFE">
        <w:rPr>
          <w:rFonts w:ascii="Times New Roman" w:hAnsi="Times New Roman"/>
          <w:szCs w:val="22"/>
        </w:rPr>
        <w:t xml:space="preserve"> </w:t>
      </w:r>
      <w:r>
        <w:rPr>
          <w:rFonts w:ascii="Times New Roman" w:hAnsi="Times New Roman"/>
          <w:szCs w:val="22"/>
        </w:rPr>
        <w:t>Павел</w:t>
      </w:r>
      <w:r w:rsidRPr="00384CFE">
        <w:rPr>
          <w:rFonts w:ascii="Times New Roman" w:hAnsi="Times New Roman"/>
          <w:szCs w:val="22"/>
        </w:rPr>
        <w:t xml:space="preserve"> </w:t>
      </w:r>
      <w:r>
        <w:rPr>
          <w:rFonts w:ascii="Times New Roman" w:hAnsi="Times New Roman"/>
          <w:szCs w:val="22"/>
        </w:rPr>
        <w:t xml:space="preserve">Владимирович, Начальник службы </w:t>
      </w:r>
      <w:proofErr w:type="spellStart"/>
      <w:r>
        <w:rPr>
          <w:rFonts w:ascii="Times New Roman" w:hAnsi="Times New Roman"/>
          <w:szCs w:val="22"/>
        </w:rPr>
        <w:t>вышкостроения</w:t>
      </w:r>
      <w:proofErr w:type="spellEnd"/>
      <w:r>
        <w:rPr>
          <w:rFonts w:ascii="Times New Roman" w:hAnsi="Times New Roman"/>
          <w:szCs w:val="22"/>
        </w:rPr>
        <w:t xml:space="preserve"> и обустройства месторождений</w:t>
      </w:r>
      <w:r w:rsidRPr="00384CFE">
        <w:rPr>
          <w:rFonts w:ascii="Times New Roman" w:hAnsi="Times New Roman"/>
          <w:szCs w:val="22"/>
        </w:rPr>
        <w:t xml:space="preserve"> (391)274 86 99. </w:t>
      </w:r>
      <w:r>
        <w:rPr>
          <w:rFonts w:ascii="Times New Roman" w:hAnsi="Times New Roman"/>
          <w:szCs w:val="22"/>
        </w:rPr>
        <w:t>д</w:t>
      </w:r>
      <w:r w:rsidRPr="00384CFE">
        <w:rPr>
          <w:rFonts w:ascii="Times New Roman" w:hAnsi="Times New Roman"/>
          <w:szCs w:val="22"/>
        </w:rPr>
        <w:t>об. 22-15</w:t>
      </w:r>
      <w:r>
        <w:rPr>
          <w:rFonts w:ascii="Times New Roman" w:hAnsi="Times New Roman"/>
          <w:szCs w:val="22"/>
        </w:rPr>
        <w:t xml:space="preserve">, </w:t>
      </w:r>
      <w:hyperlink r:id="rId8" w:history="1">
        <w:r w:rsidRPr="000F51E2">
          <w:rPr>
            <w:rFonts w:ascii="Times New Roman" w:hAnsi="Times New Roman"/>
            <w:szCs w:val="22"/>
          </w:rPr>
          <w:t>vitiazev_PV@bngre.ru</w:t>
        </w:r>
      </w:hyperlink>
    </w:p>
    <w:p w:rsidR="00C84B46" w:rsidRPr="00384CFE" w:rsidRDefault="00C84B46" w:rsidP="000F51E2">
      <w:pPr>
        <w:ind w:firstLine="708"/>
        <w:jc w:val="both"/>
        <w:rPr>
          <w:rFonts w:ascii="Times New Roman" w:hAnsi="Times New Roman"/>
          <w:szCs w:val="22"/>
        </w:rPr>
      </w:pPr>
      <w:r w:rsidRPr="00384CFE">
        <w:rPr>
          <w:rFonts w:ascii="Times New Roman" w:hAnsi="Times New Roman"/>
          <w:szCs w:val="22"/>
        </w:rPr>
        <w:t>Аливанов Иван Игоревич</w:t>
      </w:r>
      <w:r>
        <w:rPr>
          <w:rFonts w:ascii="Times New Roman" w:hAnsi="Times New Roman"/>
          <w:szCs w:val="22"/>
        </w:rPr>
        <w:t xml:space="preserve"> Заместитель начальника службы </w:t>
      </w:r>
      <w:proofErr w:type="spellStart"/>
      <w:r>
        <w:rPr>
          <w:rFonts w:ascii="Times New Roman" w:hAnsi="Times New Roman"/>
          <w:szCs w:val="22"/>
        </w:rPr>
        <w:t>вышкостроения</w:t>
      </w:r>
      <w:proofErr w:type="spellEnd"/>
      <w:r>
        <w:rPr>
          <w:rFonts w:ascii="Times New Roman" w:hAnsi="Times New Roman"/>
          <w:szCs w:val="22"/>
        </w:rPr>
        <w:t xml:space="preserve"> и обустройства месторождений</w:t>
      </w:r>
      <w:r w:rsidRPr="00384CFE">
        <w:rPr>
          <w:rFonts w:ascii="Times New Roman" w:hAnsi="Times New Roman"/>
          <w:szCs w:val="22"/>
        </w:rPr>
        <w:t xml:space="preserve"> </w:t>
      </w:r>
      <w:r>
        <w:rPr>
          <w:rFonts w:ascii="Times New Roman" w:hAnsi="Times New Roman"/>
          <w:szCs w:val="22"/>
        </w:rPr>
        <w:t>(391)274 86 99. д</w:t>
      </w:r>
      <w:r w:rsidRPr="00384CFE">
        <w:rPr>
          <w:rFonts w:ascii="Times New Roman" w:hAnsi="Times New Roman"/>
          <w:szCs w:val="22"/>
        </w:rPr>
        <w:t>об. 22-10,</w:t>
      </w:r>
      <w:r w:rsidRPr="00C84B46">
        <w:t xml:space="preserve"> </w:t>
      </w:r>
      <w:hyperlink r:id="rId9" w:history="1">
        <w:r w:rsidRPr="00384CFE">
          <w:rPr>
            <w:rFonts w:ascii="Times New Roman" w:hAnsi="Times New Roman"/>
            <w:szCs w:val="22"/>
          </w:rPr>
          <w:t>alivanov_ii@bngre.ru</w:t>
        </w:r>
      </w:hyperlink>
      <w:r w:rsidRPr="00384CFE">
        <w:rPr>
          <w:rFonts w:ascii="Times New Roman" w:hAnsi="Times New Roman"/>
          <w:szCs w:val="22"/>
        </w:rPr>
        <w:t>,</w:t>
      </w:r>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rsidR="00E5509B" w:rsidRPr="00FA324C" w:rsidRDefault="00E5509B" w:rsidP="00E5509B">
      <w:pPr>
        <w:ind w:firstLine="708"/>
        <w:jc w:val="both"/>
        <w:rPr>
          <w:rFonts w:ascii="Times New Roman" w:hAnsi="Times New Roman"/>
          <w:szCs w:val="22"/>
        </w:rPr>
      </w:pPr>
      <w:r w:rsidRPr="00FA324C">
        <w:rPr>
          <w:rFonts w:ascii="Times New Roman" w:hAnsi="Times New Roman"/>
          <w:kern w:val="28"/>
          <w:szCs w:val="22"/>
        </w:rPr>
        <w:t>Таныгина Наталья Владимировна, Руководитель</w:t>
      </w:r>
      <w:r w:rsidRPr="00FA324C">
        <w:rPr>
          <w:rFonts w:ascii="Times New Roman" w:hAnsi="Times New Roman"/>
          <w:szCs w:val="22"/>
        </w:rPr>
        <w:t xml:space="preserve"> тендерного отдела</w:t>
      </w:r>
      <w:r w:rsidRPr="00FA324C">
        <w:rPr>
          <w:rFonts w:ascii="Times New Roman" w:hAnsi="Times New Roman"/>
          <w:kern w:val="28"/>
          <w:szCs w:val="22"/>
        </w:rPr>
        <w:t xml:space="preserve"> (391) 274-86-99 доб. 20-20, </w:t>
      </w:r>
      <w:hyperlink r:id="rId10" w:history="1">
        <w:r w:rsidR="00B450AD" w:rsidRPr="00FA324C">
          <w:rPr>
            <w:rStyle w:val="a6"/>
            <w:rFonts w:ascii="Times New Roman" w:hAnsi="Times New Roman"/>
            <w:kern w:val="28"/>
            <w:szCs w:val="22"/>
            <w:lang w:val="en-US"/>
          </w:rPr>
          <w:t>T</w:t>
        </w:r>
        <w:r w:rsidR="00B450AD" w:rsidRPr="00FA324C">
          <w:rPr>
            <w:rStyle w:val="a6"/>
            <w:rFonts w:ascii="Times New Roman" w:hAnsi="Times New Roman"/>
            <w:kern w:val="28"/>
            <w:szCs w:val="22"/>
          </w:rPr>
          <w:t>anygina_</w:t>
        </w:r>
        <w:r w:rsidR="00B450AD" w:rsidRPr="00FA324C">
          <w:rPr>
            <w:rStyle w:val="a6"/>
            <w:rFonts w:ascii="Times New Roman" w:hAnsi="Times New Roman"/>
            <w:kern w:val="28"/>
            <w:szCs w:val="22"/>
            <w:lang w:val="en-US"/>
          </w:rPr>
          <w:t>NV</w:t>
        </w:r>
        <w:r w:rsidR="00B450AD" w:rsidRPr="00FA324C">
          <w:rPr>
            <w:rStyle w:val="a6"/>
            <w:rFonts w:ascii="Times New Roman" w:hAnsi="Times New Roman"/>
            <w:kern w:val="28"/>
            <w:szCs w:val="22"/>
          </w:rPr>
          <w:t>@bngre.ru</w:t>
        </w:r>
      </w:hyperlink>
      <w:r w:rsidR="000E4F7A" w:rsidRPr="00FA324C">
        <w:rPr>
          <w:rStyle w:val="a6"/>
          <w:rFonts w:ascii="Times New Roman" w:hAnsi="Times New Roman"/>
          <w:color w:val="auto"/>
          <w:kern w:val="28"/>
          <w:szCs w:val="22"/>
          <w:u w:val="none"/>
        </w:rPr>
        <w:t>.</w:t>
      </w:r>
    </w:p>
    <w:p w:rsidR="00E5509B" w:rsidRPr="00FA324C" w:rsidRDefault="00E5509B" w:rsidP="00E5509B">
      <w:pPr>
        <w:ind w:firstLine="708"/>
        <w:jc w:val="both"/>
        <w:rPr>
          <w:rStyle w:val="a6"/>
          <w:rFonts w:ascii="Times New Roman" w:hAnsi="Times New Roman"/>
          <w:kern w:val="28"/>
          <w:szCs w:val="22"/>
        </w:rPr>
      </w:pPr>
      <w:bookmarkStart w:id="0" w:name="_GoBack"/>
      <w:bookmarkEnd w:id="0"/>
      <w:r w:rsidRPr="00FA324C">
        <w:rPr>
          <w:rFonts w:ascii="Times New Roman" w:hAnsi="Times New Roman"/>
          <w:szCs w:val="22"/>
        </w:rPr>
        <w:t xml:space="preserve">Коровин Александр Владимирович, главный специалист тендерного отдела, </w:t>
      </w:r>
      <w:r w:rsidRPr="00FA324C">
        <w:rPr>
          <w:rFonts w:ascii="Times New Roman" w:hAnsi="Times New Roman"/>
          <w:kern w:val="28"/>
          <w:szCs w:val="22"/>
        </w:rPr>
        <w:t>(391)</w:t>
      </w:r>
      <w:r w:rsidR="000E4F7A" w:rsidRPr="00FA324C">
        <w:rPr>
          <w:rFonts w:ascii="Times New Roman" w:hAnsi="Times New Roman"/>
          <w:kern w:val="28"/>
          <w:szCs w:val="22"/>
        </w:rPr>
        <w:t xml:space="preserve"> </w:t>
      </w:r>
      <w:r w:rsidRPr="00FA324C">
        <w:rPr>
          <w:rFonts w:ascii="Times New Roman" w:hAnsi="Times New Roman"/>
          <w:kern w:val="28"/>
          <w:szCs w:val="22"/>
        </w:rPr>
        <w:t xml:space="preserve">274-86-99 доб. 2019, </w:t>
      </w:r>
      <w:hyperlink r:id="rId11" w:history="1">
        <w:r w:rsidR="00875EAD" w:rsidRPr="00FA324C">
          <w:rPr>
            <w:rStyle w:val="a6"/>
            <w:rFonts w:ascii="Times New Roman" w:hAnsi="Times New Roman"/>
            <w:kern w:val="28"/>
            <w:szCs w:val="22"/>
            <w:lang w:val="en-US"/>
          </w:rPr>
          <w:t>Korovin</w:t>
        </w:r>
        <w:r w:rsidR="00875EAD" w:rsidRPr="00FA324C">
          <w:rPr>
            <w:rStyle w:val="a6"/>
            <w:rFonts w:ascii="Times New Roman" w:hAnsi="Times New Roman"/>
            <w:kern w:val="28"/>
            <w:szCs w:val="22"/>
          </w:rPr>
          <w:t>_</w:t>
        </w:r>
        <w:r w:rsidR="00875EAD" w:rsidRPr="00FA324C">
          <w:rPr>
            <w:rStyle w:val="a6"/>
            <w:rFonts w:ascii="Times New Roman" w:hAnsi="Times New Roman"/>
            <w:kern w:val="28"/>
            <w:szCs w:val="22"/>
            <w:lang w:val="en-US"/>
          </w:rPr>
          <w:t>AV</w:t>
        </w:r>
        <w:r w:rsidR="00875EAD" w:rsidRPr="00FA324C">
          <w:rPr>
            <w:rStyle w:val="a6"/>
            <w:rFonts w:ascii="Times New Roman" w:hAnsi="Times New Roman"/>
            <w:kern w:val="28"/>
            <w:szCs w:val="22"/>
          </w:rPr>
          <w:t>@</w:t>
        </w:r>
        <w:r w:rsidR="00875EAD" w:rsidRPr="00FA324C">
          <w:rPr>
            <w:rStyle w:val="a6"/>
            <w:rFonts w:ascii="Times New Roman" w:hAnsi="Times New Roman"/>
            <w:kern w:val="28"/>
            <w:szCs w:val="22"/>
            <w:lang w:val="en-US"/>
          </w:rPr>
          <w:t>bngre</w:t>
        </w:r>
        <w:r w:rsidR="00875EAD" w:rsidRPr="00FA324C">
          <w:rPr>
            <w:rStyle w:val="a6"/>
            <w:rFonts w:ascii="Times New Roman" w:hAnsi="Times New Roman"/>
            <w:kern w:val="28"/>
            <w:szCs w:val="22"/>
          </w:rPr>
          <w:t>.</w:t>
        </w:r>
        <w:r w:rsidR="00875EAD" w:rsidRPr="00FA324C">
          <w:rPr>
            <w:rStyle w:val="a6"/>
            <w:rFonts w:ascii="Times New Roman" w:hAnsi="Times New Roman"/>
            <w:kern w:val="28"/>
            <w:szCs w:val="22"/>
            <w:lang w:val="en-US"/>
          </w:rPr>
          <w:t>ru</w:t>
        </w:r>
      </w:hyperlink>
      <w:r w:rsidR="00875EAD" w:rsidRPr="00FA324C">
        <w:rPr>
          <w:rStyle w:val="a6"/>
          <w:rFonts w:ascii="Times New Roman" w:hAnsi="Times New Roman"/>
          <w:kern w:val="28"/>
          <w:szCs w:val="22"/>
        </w:rPr>
        <w:t>.</w:t>
      </w:r>
    </w:p>
    <w:p w:rsidR="000E4F7A" w:rsidRPr="00FA324C" w:rsidRDefault="000E4F7A" w:rsidP="000E4F7A">
      <w:pPr>
        <w:ind w:firstLine="708"/>
        <w:jc w:val="both"/>
        <w:rPr>
          <w:rFonts w:ascii="Times New Roman" w:hAnsi="Times New Roman"/>
          <w:szCs w:val="22"/>
        </w:rPr>
      </w:pPr>
      <w:r w:rsidRPr="00FA324C">
        <w:rPr>
          <w:rFonts w:ascii="Times New Roman" w:hAnsi="Times New Roman"/>
          <w:szCs w:val="22"/>
        </w:rPr>
        <w:t xml:space="preserve">Хисматулина Зульфия Зинуровна, ведущий специалист тендерного отдела (391) 274-86-99 доб. 20-21, </w:t>
      </w:r>
      <w:r w:rsidRPr="00FA324C">
        <w:rPr>
          <w:rStyle w:val="a6"/>
          <w:rFonts w:ascii="Times New Roman" w:hAnsi="Times New Roman"/>
          <w:kern w:val="28"/>
          <w:szCs w:val="22"/>
        </w:rPr>
        <w:t>Khismatulina_ZZ@bngre.ru</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lastRenderedPageBreak/>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9B5417" w:rsidRPr="001E6FB9" w:rsidRDefault="00511ECA" w:rsidP="00E1295A">
      <w:pPr>
        <w:ind w:firstLine="708"/>
        <w:jc w:val="both"/>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rsidR="00E1295A" w:rsidRPr="001E6FB9" w:rsidRDefault="00E1295A" w:rsidP="00E1295A">
      <w:pPr>
        <w:ind w:firstLine="708"/>
        <w:jc w:val="both"/>
        <w:rPr>
          <w:rFonts w:ascii="Times New Roman" w:hAnsi="Times New Roman"/>
          <w:szCs w:val="22"/>
          <w:u w:val="single"/>
        </w:rPr>
      </w:pPr>
    </w:p>
    <w:p w:rsidR="00511ECA" w:rsidRPr="001E6FB9"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E1295A" w:rsidRPr="001E6FB9" w:rsidRDefault="00E1295A" w:rsidP="0014039C">
      <w:pPr>
        <w:rPr>
          <w:rFonts w:ascii="Times New Roman" w:hAnsi="Times New Roman"/>
          <w:szCs w:val="22"/>
        </w:rPr>
      </w:pP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6т</w:t>
      </w:r>
      <w:r w:rsidR="00800312" w:rsidRPr="00FA324C">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6к</w:t>
      </w:r>
      <w:r w:rsidR="00800312" w:rsidRPr="00FA324C">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94750A" w:rsidRPr="00E1295A" w:rsidRDefault="000142DA" w:rsidP="00511ECA">
      <w:pPr>
        <w:rPr>
          <w:rFonts w:ascii="Times New Roman" w:hAnsi="Times New Roman"/>
          <w:szCs w:val="22"/>
          <w:lang w:val="en-US"/>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tbl>
      <w:tblPr>
        <w:tblW w:w="10153" w:type="dxa"/>
        <w:tblInd w:w="108" w:type="dxa"/>
        <w:tblLook w:val="04A0" w:firstRow="1" w:lastRow="0" w:firstColumn="1" w:lastColumn="0" w:noHBand="0" w:noVBand="1"/>
      </w:tblPr>
      <w:tblGrid>
        <w:gridCol w:w="3261"/>
        <w:gridCol w:w="283"/>
        <w:gridCol w:w="1803"/>
        <w:gridCol w:w="236"/>
        <w:gridCol w:w="1647"/>
        <w:gridCol w:w="236"/>
        <w:gridCol w:w="2687"/>
      </w:tblGrid>
      <w:tr w:rsidR="00C84B46" w:rsidRPr="00384CFE" w:rsidTr="00F90D9B">
        <w:trPr>
          <w:trHeight w:val="435"/>
        </w:trPr>
        <w:tc>
          <w:tcPr>
            <w:tcW w:w="3261" w:type="dxa"/>
            <w:shd w:val="clear" w:color="auto" w:fill="auto"/>
            <w:vAlign w:val="bottom"/>
          </w:tcPr>
          <w:p w:rsidR="00C84B46" w:rsidRPr="00384CFE" w:rsidRDefault="00C84B46" w:rsidP="00F90D9B">
            <w:pPr>
              <w:pStyle w:val="ConsPlusNormal"/>
              <w:widowControl/>
              <w:ind w:right="-588" w:firstLine="0"/>
              <w:contextualSpacing/>
            </w:pPr>
            <w:r w:rsidRPr="00384CFE">
              <w:t xml:space="preserve">Заместитель начальника </w:t>
            </w:r>
            <w:proofErr w:type="spellStart"/>
            <w:r w:rsidRPr="00384CFE">
              <w:t>СВиОМ</w:t>
            </w:r>
            <w:proofErr w:type="spellEnd"/>
          </w:p>
        </w:tc>
        <w:tc>
          <w:tcPr>
            <w:tcW w:w="283" w:type="dxa"/>
            <w:shd w:val="clear" w:color="auto" w:fill="auto"/>
            <w:vAlign w:val="bottom"/>
          </w:tcPr>
          <w:p w:rsidR="00C84B46" w:rsidRPr="00384CFE" w:rsidRDefault="00C84B46" w:rsidP="00F90D9B">
            <w:pPr>
              <w:pStyle w:val="ConsPlusNormal"/>
              <w:widowControl/>
              <w:ind w:firstLine="0"/>
              <w:contextualSpacing/>
            </w:pPr>
          </w:p>
        </w:tc>
        <w:tc>
          <w:tcPr>
            <w:tcW w:w="1803" w:type="dxa"/>
            <w:tcBorders>
              <w:bottom w:val="single" w:sz="4" w:space="0" w:color="auto"/>
            </w:tcBorders>
            <w:shd w:val="clear" w:color="auto" w:fill="auto"/>
            <w:vAlign w:val="bottom"/>
          </w:tcPr>
          <w:p w:rsidR="00C84B46" w:rsidRPr="00384CFE" w:rsidRDefault="00C84B46" w:rsidP="00F90D9B">
            <w:pPr>
              <w:pStyle w:val="ConsPlusNormal"/>
              <w:widowControl/>
              <w:ind w:firstLine="0"/>
              <w:contextualSpacing/>
            </w:pPr>
          </w:p>
        </w:tc>
        <w:tc>
          <w:tcPr>
            <w:tcW w:w="236" w:type="dxa"/>
            <w:shd w:val="clear" w:color="auto" w:fill="auto"/>
            <w:vAlign w:val="bottom"/>
          </w:tcPr>
          <w:p w:rsidR="00C84B46" w:rsidRPr="00384CFE" w:rsidRDefault="00C84B46" w:rsidP="00F90D9B">
            <w:pPr>
              <w:pStyle w:val="ConsPlusNormal"/>
              <w:widowControl/>
              <w:ind w:firstLine="0"/>
              <w:contextualSpacing/>
            </w:pPr>
          </w:p>
        </w:tc>
        <w:tc>
          <w:tcPr>
            <w:tcW w:w="1647" w:type="dxa"/>
            <w:shd w:val="clear" w:color="auto" w:fill="auto"/>
            <w:vAlign w:val="bottom"/>
          </w:tcPr>
          <w:p w:rsidR="00C84B46" w:rsidRPr="00384CFE" w:rsidRDefault="00C84B46" w:rsidP="00F90D9B">
            <w:pPr>
              <w:pStyle w:val="ConsPlusNormal"/>
              <w:widowControl/>
              <w:ind w:firstLine="0"/>
              <w:contextualSpacing/>
            </w:pPr>
            <w:r>
              <w:t>П.В. Витязев</w:t>
            </w:r>
          </w:p>
        </w:tc>
        <w:tc>
          <w:tcPr>
            <w:tcW w:w="236" w:type="dxa"/>
            <w:shd w:val="clear" w:color="auto" w:fill="auto"/>
            <w:vAlign w:val="bottom"/>
          </w:tcPr>
          <w:p w:rsidR="00C84B46" w:rsidRPr="00384CFE" w:rsidRDefault="00C84B46" w:rsidP="00F90D9B">
            <w:pPr>
              <w:pStyle w:val="ConsPlusNormal"/>
              <w:widowControl/>
              <w:ind w:firstLine="0"/>
              <w:contextualSpacing/>
            </w:pPr>
          </w:p>
        </w:tc>
        <w:tc>
          <w:tcPr>
            <w:tcW w:w="2687" w:type="dxa"/>
            <w:shd w:val="clear" w:color="auto" w:fill="auto"/>
            <w:vAlign w:val="bottom"/>
          </w:tcPr>
          <w:p w:rsidR="00C84B46" w:rsidRPr="00384CFE" w:rsidRDefault="00C84B46" w:rsidP="00F90D9B">
            <w:pPr>
              <w:pStyle w:val="ConsPlusNormal"/>
              <w:widowControl/>
              <w:ind w:firstLine="0"/>
              <w:contextualSpacing/>
            </w:pPr>
            <w:r w:rsidRPr="00384CFE">
              <w:rPr>
                <w:iCs/>
              </w:rPr>
              <w:t>«</w:t>
            </w:r>
            <w:r>
              <w:rPr>
                <w:iCs/>
              </w:rPr>
              <w:t>24</w:t>
            </w:r>
            <w:r w:rsidRPr="00384CFE">
              <w:rPr>
                <w:iCs/>
              </w:rPr>
              <w:t xml:space="preserve">» </w:t>
            </w:r>
            <w:r>
              <w:rPr>
                <w:iCs/>
              </w:rPr>
              <w:t xml:space="preserve">мая </w:t>
            </w:r>
            <w:r w:rsidRPr="00384CFE">
              <w:rPr>
                <w:iCs/>
              </w:rPr>
              <w:t xml:space="preserve"> 202</w:t>
            </w:r>
            <w:r>
              <w:rPr>
                <w:iCs/>
              </w:rPr>
              <w:t>2</w:t>
            </w:r>
            <w:r w:rsidRPr="00384CFE">
              <w:rPr>
                <w:iCs/>
              </w:rPr>
              <w:t xml:space="preserve"> г.</w:t>
            </w:r>
          </w:p>
        </w:tc>
      </w:tr>
    </w:tbl>
    <w:p w:rsidR="004D3515" w:rsidRPr="00FA324C" w:rsidRDefault="004D3515" w:rsidP="00C84B46">
      <w:pPr>
        <w:autoSpaceDE w:val="0"/>
        <w:autoSpaceDN w:val="0"/>
        <w:adjustRightInd w:val="0"/>
        <w:contextualSpacing/>
        <w:jc w:val="both"/>
        <w:rPr>
          <w:rFonts w:ascii="Times New Roman" w:hAnsi="Times New Roman"/>
          <w:szCs w:val="22"/>
        </w:rPr>
      </w:pPr>
    </w:p>
    <w:sectPr w:rsidR="004D3515" w:rsidRPr="00FA324C" w:rsidSect="00E1295A">
      <w:footerReference w:type="default" r:id="rId16"/>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32C" w:rsidRDefault="0041032C" w:rsidP="00C713C7">
      <w:pPr>
        <w:spacing w:before="0"/>
      </w:pPr>
      <w:r>
        <w:separator/>
      </w:r>
    </w:p>
  </w:endnote>
  <w:endnote w:type="continuationSeparator" w:id="0">
    <w:p w:rsidR="0041032C" w:rsidRDefault="0041032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41032C" w:rsidRPr="0046106E" w:rsidRDefault="00AB0550" w:rsidP="00C713C7">
        <w:pPr>
          <w:pStyle w:val="aa"/>
          <w:jc w:val="center"/>
          <w:rPr>
            <w:rFonts w:ascii="Times New Roman" w:hAnsi="Times New Roman"/>
          </w:rPr>
        </w:pPr>
        <w:r w:rsidRPr="0046106E">
          <w:rPr>
            <w:rFonts w:ascii="Times New Roman" w:hAnsi="Times New Roman"/>
            <w:sz w:val="18"/>
            <w:szCs w:val="18"/>
          </w:rPr>
          <w:fldChar w:fldCharType="begin"/>
        </w:r>
        <w:r w:rsidR="0041032C"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953C65">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32C" w:rsidRDefault="0041032C" w:rsidP="00C713C7">
      <w:pPr>
        <w:spacing w:before="0"/>
      </w:pPr>
      <w:r>
        <w:separator/>
      </w:r>
    </w:p>
  </w:footnote>
  <w:footnote w:type="continuationSeparator" w:id="0">
    <w:p w:rsidR="0041032C" w:rsidRDefault="0041032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51E2"/>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E6FB9"/>
    <w:rsid w:val="001F04B9"/>
    <w:rsid w:val="00211FA4"/>
    <w:rsid w:val="002327C1"/>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69"/>
    <w:rsid w:val="00370783"/>
    <w:rsid w:val="00373571"/>
    <w:rsid w:val="0037524B"/>
    <w:rsid w:val="0038318B"/>
    <w:rsid w:val="00394D0F"/>
    <w:rsid w:val="003B47B5"/>
    <w:rsid w:val="003B490C"/>
    <w:rsid w:val="003C669A"/>
    <w:rsid w:val="003D703C"/>
    <w:rsid w:val="003E6470"/>
    <w:rsid w:val="003F3CDC"/>
    <w:rsid w:val="004013C9"/>
    <w:rsid w:val="00403772"/>
    <w:rsid w:val="0041032C"/>
    <w:rsid w:val="00410ECC"/>
    <w:rsid w:val="00411DA6"/>
    <w:rsid w:val="00414CFB"/>
    <w:rsid w:val="004155C7"/>
    <w:rsid w:val="004207DA"/>
    <w:rsid w:val="00434E9C"/>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141E"/>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3C65"/>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558E8"/>
    <w:rsid w:val="00A60258"/>
    <w:rsid w:val="00A6215F"/>
    <w:rsid w:val="00A702E0"/>
    <w:rsid w:val="00A81582"/>
    <w:rsid w:val="00A94CE9"/>
    <w:rsid w:val="00A95905"/>
    <w:rsid w:val="00AA1FFA"/>
    <w:rsid w:val="00AB0550"/>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4B46"/>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0C7"/>
    <w:rsid w:val="00D078D6"/>
    <w:rsid w:val="00D15FE1"/>
    <w:rsid w:val="00D23372"/>
    <w:rsid w:val="00D276C4"/>
    <w:rsid w:val="00D33A60"/>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295A"/>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B6595"/>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0D9B"/>
    <w:rsid w:val="00F93C82"/>
    <w:rsid w:val="00F9608B"/>
    <w:rsid w:val="00F97B11"/>
    <w:rsid w:val="00FA31DC"/>
    <w:rsid w:val="00FA324C"/>
    <w:rsid w:val="00FA3B5F"/>
    <w:rsid w:val="00FA59A8"/>
    <w:rsid w:val="00FB0D9F"/>
    <w:rsid w:val="00FB1689"/>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1D809A8"/>
  <w15:docId w15:val="{5395EED0-D7E8-41BB-A6DE-A0BC3FD3F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iazev_P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ytnik_ad@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91890-7218-4ED2-9D07-12DFD0CFE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2450</Words>
  <Characters>13966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Таныгина Наталья Владимировна</cp:lastModifiedBy>
  <cp:revision>11</cp:revision>
  <cp:lastPrinted>2022-05-27T07:12:00Z</cp:lastPrinted>
  <dcterms:created xsi:type="dcterms:W3CDTF">2022-05-26T07:40:00Z</dcterms:created>
  <dcterms:modified xsi:type="dcterms:W3CDTF">2022-05-31T08:32:00Z</dcterms:modified>
</cp:coreProperties>
</file>